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D6FAA" w:rsidRDefault="008979E9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B4BF3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0D6FAA" w:rsidRPr="000D6FAA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69125D" w:rsidRPr="000D6FAA">
        <w:rPr>
          <w:rFonts w:asciiTheme="minorEastAsia" w:eastAsiaTheme="minorEastAsia" w:hAnsiTheme="minorEastAsia" w:hint="eastAsia"/>
          <w:b/>
          <w:sz w:val="28"/>
          <w:szCs w:val="28"/>
        </w:rPr>
        <w:t>指定申請書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8979E9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D6FAA">
        <w:rPr>
          <w:rFonts w:asciiTheme="minorEastAsia" w:eastAsiaTheme="minorEastAsia" w:hAnsiTheme="minorEastAsia" w:hint="eastAsia"/>
        </w:rPr>
        <w:t>取締法第</w:t>
      </w:r>
      <w:r w:rsidR="00454278">
        <w:rPr>
          <w:rFonts w:asciiTheme="minorEastAsia" w:eastAsiaTheme="minorEastAsia" w:hAnsiTheme="minorEastAsia" w:hint="eastAsia"/>
        </w:rPr>
        <w:t>30条の</w:t>
      </w:r>
      <w:r w:rsidR="000B4BF3">
        <w:rPr>
          <w:rFonts w:asciiTheme="minorEastAsia" w:eastAsiaTheme="minorEastAsia" w:hAnsiTheme="minorEastAsia" w:hint="eastAsia"/>
        </w:rPr>
        <w:t>５において準用する同法第４条第２項</w:t>
      </w:r>
      <w:r w:rsidR="0069125D" w:rsidRPr="000D6FAA">
        <w:rPr>
          <w:rFonts w:asciiTheme="minorEastAsia" w:eastAsiaTheme="minorEastAsia" w:hAnsiTheme="minorEastAsia" w:hint="eastAsia"/>
        </w:rPr>
        <w:t>の規定により</w:t>
      </w:r>
      <w:r w:rsidR="000B4BF3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0B4BF3">
        <w:rPr>
          <w:rFonts w:asciiTheme="minorEastAsia" w:eastAsiaTheme="minorEastAsia" w:hAnsiTheme="minorEastAsia" w:hint="eastAsia"/>
        </w:rPr>
        <w:t>原料</w:t>
      </w:r>
      <w:r w:rsidR="00CE05A2">
        <w:rPr>
          <w:rFonts w:asciiTheme="minorEastAsia" w:eastAsiaTheme="minorEastAsia" w:hAnsiTheme="minorEastAsia" w:hint="eastAsia"/>
        </w:rPr>
        <w:t>研究者</w:t>
      </w:r>
      <w:r w:rsidR="0069125D" w:rsidRPr="000D6FAA">
        <w:rPr>
          <w:rFonts w:asciiTheme="minorEastAsia" w:eastAsiaTheme="minorEastAsia" w:hAnsiTheme="minorEastAsia" w:hint="eastAsia"/>
        </w:rPr>
        <w:t>の指定を申請します。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年　　　月　　　日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住　所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氏　名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0D6FAA" w:rsidRDefault="005C6453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0D6FAA" w:rsidRDefault="0069125D" w:rsidP="005C6453">
      <w:pPr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保健所長</w:t>
      </w:r>
      <w:r w:rsidR="005C6453">
        <w:rPr>
          <w:rFonts w:asciiTheme="minorEastAsia" w:eastAsiaTheme="minorEastAsia" w:hAnsiTheme="minorEastAsia" w:hint="eastAsia"/>
        </w:rPr>
        <w:t xml:space="preserve">　　</w:t>
      </w:r>
      <w:r w:rsidRPr="000D6FAA">
        <w:rPr>
          <w:rFonts w:asciiTheme="minorEastAsia" w:eastAsiaTheme="minorEastAsia" w:hAnsiTheme="minorEastAsia" w:hint="eastAsia"/>
        </w:rPr>
        <w:t xml:space="preserve">　殿</w:t>
      </w:r>
    </w:p>
    <w:p w:rsidR="00281BFA" w:rsidRPr="000D6FAA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7223"/>
      </w:tblGrid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0D6FAA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研究所</w:t>
            </w:r>
            <w:r w:rsidR="0069125D" w:rsidRPr="000D6FAA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8979E9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0B4BF3">
              <w:rPr>
                <w:rFonts w:asciiTheme="minorEastAsia" w:eastAsiaTheme="minorEastAsia" w:hAnsiTheme="minorEastAsia" w:hint="eastAsia"/>
              </w:rPr>
              <w:t>原料</w:t>
            </w:r>
            <w:r w:rsidR="000D6FAA" w:rsidRPr="000D6FAA">
              <w:rPr>
                <w:rFonts w:asciiTheme="minorEastAsia" w:eastAsiaTheme="minorEastAsia" w:hAnsiTheme="minorEastAsia" w:hint="eastAsia"/>
              </w:rPr>
              <w:t>を必要とする研究事項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D6FAA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（備考）</w:t>
      </w:r>
    </w:p>
    <w:p w:rsidR="008979E9" w:rsidRDefault="008979E9" w:rsidP="008979E9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用紙の大きさは、Ａ４とすること。</w:t>
      </w:r>
    </w:p>
    <w:p w:rsidR="008979E9" w:rsidRDefault="008979E9" w:rsidP="008979E9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字は、墨又はインクを用い、楷書ではつきり書くこと。</w:t>
      </w:r>
    </w:p>
    <w:p w:rsidR="0069125D" w:rsidRPr="000D6FAA" w:rsidRDefault="008979E9" w:rsidP="00AF72F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参考事項欄には、月平均覚醒剤</w:t>
      </w:r>
      <w:r w:rsidR="000B4BF3">
        <w:rPr>
          <w:rFonts w:asciiTheme="minorEastAsia" w:eastAsiaTheme="minorEastAsia" w:hAnsiTheme="minorEastAsia" w:hint="eastAsia"/>
        </w:rPr>
        <w:t>原料</w:t>
      </w:r>
      <w:r w:rsidR="0069125D" w:rsidRPr="000D6FAA">
        <w:rPr>
          <w:rFonts w:asciiTheme="minorEastAsia" w:eastAsiaTheme="minorEastAsia" w:hAnsiTheme="minorEastAsia" w:hint="eastAsia"/>
        </w:rPr>
        <w:t>使用予想量その他参考となるべき事項を記載すること。</w:t>
      </w:r>
    </w:p>
    <w:sectPr w:rsidR="0069125D" w:rsidRPr="000D6FAA" w:rsidSect="00AF72FA"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5C" w:rsidRDefault="008A2F5C" w:rsidP="00CE05A2">
      <w:r>
        <w:separator/>
      </w:r>
    </w:p>
  </w:endnote>
  <w:endnote w:type="continuationSeparator" w:id="0">
    <w:p w:rsidR="008A2F5C" w:rsidRDefault="008A2F5C" w:rsidP="00C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5C" w:rsidRDefault="008A2F5C" w:rsidP="00CE05A2">
      <w:r>
        <w:separator/>
      </w:r>
    </w:p>
  </w:footnote>
  <w:footnote w:type="continuationSeparator" w:id="0">
    <w:p w:rsidR="008A2F5C" w:rsidRDefault="008A2F5C" w:rsidP="00CE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B4BF3"/>
    <w:rsid w:val="000D6FAA"/>
    <w:rsid w:val="0017582A"/>
    <w:rsid w:val="00220C19"/>
    <w:rsid w:val="0026220A"/>
    <w:rsid w:val="00276411"/>
    <w:rsid w:val="00281BFA"/>
    <w:rsid w:val="0034768A"/>
    <w:rsid w:val="004040A0"/>
    <w:rsid w:val="00413847"/>
    <w:rsid w:val="00454278"/>
    <w:rsid w:val="005C6453"/>
    <w:rsid w:val="0062032C"/>
    <w:rsid w:val="0069125D"/>
    <w:rsid w:val="008979E9"/>
    <w:rsid w:val="008A2F5C"/>
    <w:rsid w:val="00AF72FA"/>
    <w:rsid w:val="00C335C9"/>
    <w:rsid w:val="00C778D8"/>
    <w:rsid w:val="00CE05A2"/>
    <w:rsid w:val="00ED3A24"/>
    <w:rsid w:val="00EF437B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E78D7"/>
  <w15:docId w15:val="{5B681526-D930-4455-B16E-C84D482C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5A2"/>
  </w:style>
  <w:style w:type="paragraph" w:styleId="a6">
    <w:name w:val="footer"/>
    <w:basedOn w:val="a"/>
    <w:link w:val="a7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5A2"/>
  </w:style>
  <w:style w:type="paragraph" w:styleId="a8">
    <w:name w:val="Balloon Text"/>
    <w:basedOn w:val="a"/>
    <w:link w:val="a9"/>
    <w:uiPriority w:val="99"/>
    <w:semiHidden/>
    <w:unhideWhenUsed/>
    <w:rsid w:val="0026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2016-01-12T02:01:00Z</cp:lastPrinted>
  <dcterms:created xsi:type="dcterms:W3CDTF">2021-04-28T00:36:00Z</dcterms:created>
  <dcterms:modified xsi:type="dcterms:W3CDTF">2021-04-28T00:36:00Z</dcterms:modified>
</cp:coreProperties>
</file>