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62427E" w:rsidRDefault="0062427E" w:rsidP="0062427E">
      <w:pPr>
        <w:adjustRightInd/>
        <w:spacing w:line="374" w:lineRule="exact"/>
        <w:rPr>
          <w:rFonts w:ascii="ＭＳ 明朝" w:hAnsi="ＭＳ 明朝"/>
          <w:color w:val="auto"/>
        </w:rPr>
      </w:pPr>
      <w:r>
        <w:rPr>
          <w:rFonts w:ascii="ＭＳ 明朝" w:hAnsi="ＭＳ 明朝" w:hint="eastAsia"/>
          <w:color w:val="auto"/>
        </w:rPr>
        <w:t>（木竹伐採の場合）</w:t>
      </w:r>
    </w:p>
    <w:p w:rsidR="0062427E" w:rsidRDefault="0062427E" w:rsidP="0062427E">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長野県立自然公園特別地域内行為許可申請書（木竹伐採）</w:t>
      </w:r>
    </w:p>
    <w:p w:rsidR="0062427E" w:rsidRDefault="0062427E" w:rsidP="0062427E">
      <w:pPr>
        <w:wordWrap w:val="0"/>
        <w:adjustRightInd/>
        <w:spacing w:line="374" w:lineRule="exact"/>
        <w:jc w:val="right"/>
        <w:rPr>
          <w:rFonts w:ascii="ＭＳ 明朝" w:hAnsi="ＭＳ 明朝"/>
          <w:color w:val="auto"/>
        </w:rPr>
      </w:pPr>
    </w:p>
    <w:p w:rsidR="0062427E" w:rsidRDefault="0062427E" w:rsidP="0062427E">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62427E" w:rsidRDefault="0062427E" w:rsidP="0062427E">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337FD477" wp14:editId="4A06A0C9">
                <wp:simplePos x="0" y="0"/>
                <wp:positionH relativeFrom="column">
                  <wp:posOffset>3756660</wp:posOffset>
                </wp:positionH>
                <wp:positionV relativeFrom="paragraph">
                  <wp:posOffset>200660</wp:posOffset>
                </wp:positionV>
                <wp:extent cx="1800225" cy="819150"/>
                <wp:effectExtent l="0" t="0" r="28575"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72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">
                <v:textbox inset="5.85pt,.7pt,5.85pt,.7pt"/>
              </v:shape>
            </w:pict>
          </mc:Fallback>
        </mc:AlternateContent>
      </w:r>
      <w:r>
        <w:rPr>
          <w:rFonts w:ascii="ＭＳ 明朝" w:hAnsi="ＭＳ 明朝" w:hint="eastAsia"/>
          <w:color w:val="auto"/>
        </w:rPr>
        <w:t>長野県知事　　　　　殿</w:t>
      </w:r>
    </w:p>
    <w:p w:rsidR="0062427E" w:rsidRDefault="0062427E" w:rsidP="0062427E">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62427E" w:rsidRDefault="0062427E" w:rsidP="0062427E">
      <w:pPr>
        <w:wordWrap w:val="0"/>
        <w:adjustRightInd/>
        <w:spacing w:line="374" w:lineRule="exact"/>
        <w:ind w:right="360"/>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62427E" w:rsidRDefault="0062427E" w:rsidP="0062427E">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62427E" w:rsidRDefault="0062427E" w:rsidP="0062427E">
      <w:pPr>
        <w:adjustRightInd/>
        <w:spacing w:line="374" w:lineRule="exact"/>
        <w:rPr>
          <w:rFonts w:ascii="ＭＳ 明朝" w:hAnsi="ＭＳ 明朝"/>
          <w:color w:val="auto"/>
        </w:rPr>
      </w:pPr>
    </w:p>
    <w:p w:rsidR="0062427E" w:rsidRDefault="0062427E" w:rsidP="0062427E">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845"/>
        <w:gridCol w:w="4217"/>
        <w:gridCol w:w="1701"/>
      </w:tblGrid>
      <w:tr w:rsidR="0062427E" w:rsidTr="00544767">
        <w:trPr>
          <w:trHeight w:val="397"/>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763" w:type="dxa"/>
            <w:gridSpan w:val="3"/>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6062" w:type="dxa"/>
            <w:gridSpan w:val="2"/>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6062"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林況</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林種</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樹種</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林齢</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森林全面積</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総蓄積</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伐採種別</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伐採面積</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伐採樹種</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樹齢</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胸高直径</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伐採材積歩合</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伐採設備</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5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rPr>
                <w:rFonts w:ascii="ＭＳ 明朝" w:hAnsi="ＭＳ 明朝"/>
                <w:color w:val="auto"/>
                <w:szCs w:val="22"/>
              </w:rPr>
            </w:pPr>
            <w:r>
              <w:rPr>
                <w:rFonts w:ascii="ＭＳ 明朝" w:hAnsi="ＭＳ 明朝" w:hint="eastAsia"/>
                <w:color w:val="auto"/>
                <w:szCs w:val="22"/>
              </w:rPr>
              <w:t>伐採地の取扱い</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widowControl/>
              <w:overflowPunct/>
              <w:adjustRightInd/>
              <w:jc w:val="left"/>
              <w:rPr>
                <w:rFonts w:ascii="ＭＳ 明朝" w:hAnsi="ＭＳ 明朝"/>
                <w:color w:val="auto"/>
                <w:szCs w:val="22"/>
              </w:rPr>
            </w:pP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918" w:type="dxa"/>
            <w:gridSpan w:val="2"/>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r w:rsidR="0062427E" w:rsidTr="00544767">
        <w:trPr>
          <w:trHeight w:val="397"/>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62427E" w:rsidRDefault="0062427E"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763" w:type="dxa"/>
            <w:gridSpan w:val="3"/>
            <w:tcBorders>
              <w:top w:val="single" w:sz="4" w:space="0" w:color="000000"/>
              <w:left w:val="single" w:sz="4" w:space="0" w:color="000000"/>
              <w:bottom w:val="single" w:sz="4" w:space="0" w:color="000000"/>
              <w:right w:val="single" w:sz="4" w:space="0" w:color="000000"/>
            </w:tcBorders>
            <w:vAlign w:val="center"/>
          </w:tcPr>
          <w:p w:rsidR="0062427E" w:rsidRDefault="0062427E" w:rsidP="00544767">
            <w:pPr>
              <w:adjustRightInd/>
              <w:spacing w:line="374" w:lineRule="exact"/>
              <w:rPr>
                <w:rFonts w:ascii="ＭＳ 明朝" w:hAnsi="ＭＳ 明朝"/>
                <w:color w:val="auto"/>
                <w:szCs w:val="22"/>
              </w:rPr>
            </w:pPr>
          </w:p>
        </w:tc>
      </w:tr>
    </w:tbl>
    <w:p w:rsidR="0062427E" w:rsidRDefault="0062427E" w:rsidP="0062427E">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p>
    <w:p w:rsidR="00BB027C" w:rsidRPr="0062427E" w:rsidRDefault="00BB027C" w:rsidP="0062427E">
      <w:pPr>
        <w:adjustRightInd/>
        <w:spacing w:line="374" w:lineRule="exact"/>
      </w:pPr>
      <w:bookmarkStart w:id="0" w:name="_GoBack"/>
      <w:bookmarkEnd w:id="0"/>
    </w:p>
    <w:sectPr w:rsidR="00BB027C" w:rsidRPr="0062427E"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A04CF"/>
    <w:rsid w:val="00422EEA"/>
    <w:rsid w:val="0050673B"/>
    <w:rsid w:val="005949EA"/>
    <w:rsid w:val="0062427E"/>
    <w:rsid w:val="00661945"/>
    <w:rsid w:val="007265F9"/>
    <w:rsid w:val="008E617C"/>
    <w:rsid w:val="00A64A17"/>
    <w:rsid w:val="00BB027C"/>
    <w:rsid w:val="00E4240C"/>
    <w:rsid w:val="00E9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長野県庁</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2022-03-30T09:16:00Z</cp:lastPrinted>
  <dcterms:created xsi:type="dcterms:W3CDTF">2022-03-30T09:16:00Z</dcterms:created>
  <dcterms:modified xsi:type="dcterms:W3CDTF">2022-03-30T09:16:00Z</dcterms:modified>
</cp:coreProperties>
</file>