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CD" w:rsidRDefault="002A71B2" w:rsidP="00E05BCD">
      <w:p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4840605</wp:posOffset>
                </wp:positionH>
                <wp:positionV relativeFrom="paragraph">
                  <wp:posOffset>100330</wp:posOffset>
                </wp:positionV>
                <wp:extent cx="1238250" cy="2857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A35" w:rsidRDefault="003F5A35" w:rsidP="003F5A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寿台養護学校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1.15pt;margin-top:7.9pt;width:97.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">
                <v:textbox inset="5.85pt,.7pt,5.85pt,.7pt">
                  <w:txbxContent>
                    <w:p w:rsidR="003F5A35" w:rsidRDefault="003F5A35" w:rsidP="003F5A3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寿台養護学校</w:t>
                      </w:r>
                    </w:p>
                  </w:txbxContent>
                </v:textbox>
              </v:rect>
            </w:pict>
          </mc:Fallback>
        </mc:AlternateContent>
      </w:r>
      <w:r w:rsidR="003F5A35" w:rsidRPr="003F5A35">
        <w:rPr>
          <w:rFonts w:hint="eastAsia"/>
          <w:szCs w:val="21"/>
        </w:rPr>
        <w:t>別紙９</w:t>
      </w:r>
    </w:p>
    <w:p w:rsidR="00FE7E7A" w:rsidRPr="003F5A35" w:rsidRDefault="00FE7E7A" w:rsidP="00E05BCD">
      <w:pPr>
        <w:rPr>
          <w:rFonts w:hint="eastAsia"/>
          <w:szCs w:val="21"/>
        </w:rPr>
      </w:pPr>
    </w:p>
    <w:p w:rsidR="00EC1739" w:rsidRPr="00FE7E7A" w:rsidRDefault="00EC1739">
      <w:pPr>
        <w:jc w:val="center"/>
        <w:rPr>
          <w:rFonts w:hint="eastAsia"/>
          <w:sz w:val="28"/>
          <w:szCs w:val="28"/>
        </w:rPr>
      </w:pPr>
      <w:r w:rsidRPr="00FE7E7A">
        <w:rPr>
          <w:rFonts w:hint="eastAsia"/>
          <w:sz w:val="28"/>
          <w:szCs w:val="28"/>
        </w:rPr>
        <w:t>設備・器具の手入れ基準表</w:t>
      </w:r>
    </w:p>
    <w:p w:rsidR="00FE7E7A" w:rsidRDefault="00FE7E7A" w:rsidP="003F5A35">
      <w:pPr>
        <w:rPr>
          <w:rFonts w:hint="eastAsia"/>
          <w:szCs w:val="21"/>
        </w:rPr>
      </w:pPr>
    </w:p>
    <w:p w:rsidR="003F5A35" w:rsidRPr="003F5A35" w:rsidRDefault="003F5A35" w:rsidP="003F5A35">
      <w:pPr>
        <w:rPr>
          <w:rFonts w:hint="eastAsia"/>
          <w:szCs w:val="21"/>
        </w:rPr>
      </w:pPr>
      <w:r w:rsidRPr="003F5A35">
        <w:rPr>
          <w:rFonts w:hint="eastAsia"/>
          <w:szCs w:val="21"/>
        </w:rPr>
        <w:t>※調理機器は、それぞれの取扱説明書を元に管理すること。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7961"/>
      </w:tblGrid>
      <w:tr w:rsidR="00EC1739" w:rsidTr="004E60AA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1989" w:type="dxa"/>
            <w:vAlign w:val="center"/>
          </w:tcPr>
          <w:p w:rsidR="00EC1739" w:rsidRDefault="00EC1739" w:rsidP="004E60AA">
            <w:pPr>
              <w:rPr>
                <w:rFonts w:hint="eastAsia"/>
              </w:rPr>
            </w:pPr>
            <w:r>
              <w:rPr>
                <w:rFonts w:hint="eastAsia"/>
              </w:rPr>
              <w:t>調理機器等の名称</w:t>
            </w:r>
          </w:p>
        </w:tc>
        <w:tc>
          <w:tcPr>
            <w:tcW w:w="7961" w:type="dxa"/>
            <w:vAlign w:val="center"/>
          </w:tcPr>
          <w:p w:rsidR="00EC1739" w:rsidRDefault="00EC1739" w:rsidP="004E6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　入　れ　方　法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回転釜</w:t>
            </w:r>
          </w:p>
        </w:tc>
        <w:tc>
          <w:tcPr>
            <w:tcW w:w="7961" w:type="dxa"/>
          </w:tcPr>
          <w:p w:rsidR="004E60AA" w:rsidRDefault="00814558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使用後は、内側、外側ともに</w:t>
            </w:r>
            <w:r w:rsidR="00C8305A">
              <w:rPr>
                <w:rFonts w:hint="eastAsia"/>
              </w:rPr>
              <w:t>専用たわし</w:t>
            </w:r>
            <w:r w:rsidR="00EC1739">
              <w:rPr>
                <w:rFonts w:hint="eastAsia"/>
              </w:rPr>
              <w:t>でよく洗うこと。</w:t>
            </w:r>
          </w:p>
          <w:p w:rsidR="00EC1739" w:rsidRDefault="00EC1739" w:rsidP="004E60AA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その際、</w:t>
            </w:r>
            <w:r w:rsidR="003F5A35">
              <w:rPr>
                <w:rFonts w:hint="eastAsia"/>
              </w:rPr>
              <w:t>ガスバーナー</w:t>
            </w:r>
            <w:r>
              <w:rPr>
                <w:rFonts w:hint="eastAsia"/>
              </w:rPr>
              <w:t>等に水をかけないように注意する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3F5A35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使用後は、前側に回転して、水切りを行うこと。</w:t>
            </w:r>
          </w:p>
          <w:p w:rsidR="003F5A35" w:rsidRDefault="00EC1739" w:rsidP="003F5A3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水切りが終わったら、水平に戻し</w:t>
            </w:r>
            <w:r w:rsidR="008C73E6">
              <w:rPr>
                <w:rFonts w:hint="eastAsia"/>
              </w:rPr>
              <w:t>乾燥させ</w:t>
            </w:r>
            <w:r>
              <w:rPr>
                <w:rFonts w:hint="eastAsia"/>
              </w:rPr>
              <w:t>ふたをしておく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3F5A35" w:rsidRDefault="008C73E6" w:rsidP="003F5A3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加熱調理後の食品や、生食に使用する食品に使う際は、釜の内側、</w:t>
            </w:r>
            <w:r w:rsidR="003F5A35">
              <w:rPr>
                <w:rFonts w:hint="eastAsia"/>
              </w:rPr>
              <w:t>ハンドルを</w:t>
            </w:r>
          </w:p>
          <w:p w:rsidR="003F5A35" w:rsidRDefault="003F5A35" w:rsidP="004E60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アルコール</w:t>
            </w:r>
            <w:r w:rsidR="008C73E6">
              <w:rPr>
                <w:rFonts w:hint="eastAsia"/>
              </w:rPr>
              <w:t>を浸した不織布で拭き延ばすか、湯を沸かして数分間蒸した状態に</w:t>
            </w:r>
            <w:r w:rsidR="004E60AA">
              <w:rPr>
                <w:rFonts w:hint="eastAsia"/>
              </w:rPr>
              <w:t>し</w:t>
            </w:r>
          </w:p>
          <w:p w:rsidR="00EC1739" w:rsidRDefault="008C73E6" w:rsidP="004E60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放冷又は水冷してから使用すること。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="003F5A35">
              <w:rPr>
                <w:rFonts w:hint="eastAsia"/>
              </w:rPr>
              <w:t>ハンドル</w:t>
            </w:r>
            <w:r>
              <w:rPr>
                <w:rFonts w:hint="eastAsia"/>
              </w:rPr>
              <w:t>部分の</w:t>
            </w:r>
            <w:r w:rsidR="003F5A35">
              <w:rPr>
                <w:rFonts w:hint="eastAsia"/>
              </w:rPr>
              <w:t>グリス</w:t>
            </w:r>
            <w:r>
              <w:rPr>
                <w:rFonts w:hint="eastAsia"/>
              </w:rPr>
              <w:t>が無くなっていないか確認すること。</w:t>
            </w:r>
          </w:p>
          <w:p w:rsidR="003F5A35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４　</w:t>
            </w:r>
            <w:r w:rsidR="003F5A35">
              <w:rPr>
                <w:rFonts w:hint="eastAsia"/>
              </w:rPr>
              <w:t>ハンドル</w:t>
            </w:r>
            <w:r>
              <w:rPr>
                <w:rFonts w:hint="eastAsia"/>
              </w:rPr>
              <w:t>がゆるんで自然に動くような場合は、非常に危険なため、直ちに修理</w:t>
            </w:r>
          </w:p>
          <w:p w:rsidR="00EC1739" w:rsidRDefault="003F5A3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EC1739">
              <w:rPr>
                <w:rFonts w:hint="eastAsia"/>
              </w:rPr>
              <w:t>依頼を行うこと。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５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６　口火は長時間つけたままにしないこと。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3F5A35" w:rsidRDefault="003F5A35">
            <w:pPr>
              <w:rPr>
                <w:rFonts w:hint="eastAsia"/>
              </w:rPr>
            </w:pPr>
            <w:r>
              <w:rPr>
                <w:rFonts w:hint="eastAsia"/>
              </w:rPr>
              <w:t>スチーム</w:t>
            </w:r>
          </w:p>
          <w:p w:rsidR="003F5A35" w:rsidRDefault="003F5A35">
            <w:pPr>
              <w:rPr>
                <w:rFonts w:hint="eastAsia"/>
              </w:rPr>
            </w:pPr>
            <w:r>
              <w:rPr>
                <w:rFonts w:hint="eastAsia"/>
              </w:rPr>
              <w:t>コンベクション</w:t>
            </w:r>
          </w:p>
          <w:p w:rsidR="00EC1739" w:rsidRDefault="003F5A35">
            <w:pPr>
              <w:rPr>
                <w:rFonts w:hint="eastAsia"/>
              </w:rPr>
            </w:pPr>
            <w:r>
              <w:rPr>
                <w:rFonts w:hint="eastAsia"/>
              </w:rPr>
              <w:t>オーブン</w:t>
            </w:r>
          </w:p>
        </w:tc>
        <w:tc>
          <w:tcPr>
            <w:tcW w:w="7961" w:type="dxa"/>
          </w:tcPr>
          <w:p w:rsidR="00C8305A" w:rsidRDefault="00C8305A">
            <w:pPr>
              <w:rPr>
                <w:rFonts w:hint="eastAsia"/>
              </w:rPr>
            </w:pPr>
            <w:r>
              <w:rPr>
                <w:rFonts w:hint="eastAsia"/>
              </w:rPr>
              <w:t>１　毎回使用後、庫内の油汚れを取るため、冷めないうちに洗剤スプレーし、汚れ</w:t>
            </w:r>
          </w:p>
          <w:p w:rsidR="00C8305A" w:rsidRDefault="00C8305A" w:rsidP="00C8305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を浮き上がらせること。</w:t>
            </w:r>
          </w:p>
          <w:p w:rsidR="00C8305A" w:rsidRDefault="00C8305A" w:rsidP="00C8305A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加熱運転停止後、専用の洗剤を使用して洗浄すること。</w:t>
            </w:r>
          </w:p>
          <w:p w:rsidR="00C8305A" w:rsidRDefault="00C8305A">
            <w:pPr>
              <w:rPr>
                <w:rFonts w:hint="eastAsia"/>
              </w:rPr>
            </w:pPr>
            <w:r>
              <w:rPr>
                <w:rFonts w:hint="eastAsia"/>
              </w:rPr>
              <w:t>２　本体外側は</w:t>
            </w:r>
            <w:r w:rsidR="007925F7">
              <w:rPr>
                <w:rFonts w:hint="eastAsia"/>
              </w:rPr>
              <w:t>洗剤を含ませた布きん等で汚れを拭き取った後、衛生的な布きんで</w:t>
            </w:r>
          </w:p>
          <w:p w:rsidR="007925F7" w:rsidRDefault="007925F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洗剤分を除き乾燥させること。</w:t>
            </w:r>
          </w:p>
          <w:p w:rsidR="00EC1739" w:rsidRDefault="007925F7" w:rsidP="00C8305A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 w:rsidR="00687E66">
              <w:rPr>
                <w:rFonts w:hint="eastAsia"/>
              </w:rPr>
              <w:t xml:space="preserve">　鉄板は</w:t>
            </w:r>
            <w:r>
              <w:rPr>
                <w:rFonts w:hint="eastAsia"/>
              </w:rPr>
              <w:t>取り外して洗浄し、</w:t>
            </w:r>
            <w:r w:rsidR="002C17A1">
              <w:rPr>
                <w:rFonts w:hint="eastAsia"/>
              </w:rPr>
              <w:t>乾燥</w:t>
            </w:r>
            <w:r>
              <w:rPr>
                <w:rFonts w:hint="eastAsia"/>
              </w:rPr>
              <w:t>させたのち指定の場所に保管す</w:t>
            </w:r>
            <w:r w:rsidR="00EC1739">
              <w:rPr>
                <w:rFonts w:hint="eastAsia"/>
              </w:rPr>
              <w:t>ること。</w:t>
            </w:r>
          </w:p>
          <w:p w:rsidR="007D559E" w:rsidRDefault="007925F7" w:rsidP="007925F7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４　週末には専用の固形洗剤を使用して洗浄すること</w:t>
            </w:r>
            <w:r w:rsidR="00687E66"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4E60AA">
            <w:pPr>
              <w:rPr>
                <w:rFonts w:hint="eastAsia"/>
              </w:rPr>
            </w:pPr>
            <w:r>
              <w:rPr>
                <w:rFonts w:hint="eastAsia"/>
              </w:rPr>
              <w:t>ガステーブル</w:t>
            </w:r>
          </w:p>
          <w:p w:rsidR="004E60AA" w:rsidRDefault="004E60AA">
            <w:pPr>
              <w:rPr>
                <w:rFonts w:hint="eastAsia"/>
              </w:rPr>
            </w:pPr>
            <w:r>
              <w:rPr>
                <w:rFonts w:hint="eastAsia"/>
              </w:rPr>
              <w:t>ガスレンジ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１　</w:t>
            </w:r>
            <w:r w:rsidR="004E60AA">
              <w:rPr>
                <w:rFonts w:hint="eastAsia"/>
              </w:rPr>
              <w:t>レンジ</w:t>
            </w:r>
            <w:r>
              <w:rPr>
                <w:rFonts w:hint="eastAsia"/>
              </w:rPr>
              <w:t>の火の調節を怠らないこと。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３　口火は長時間つけたままにしないこと。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４　定期的に</w:t>
            </w:r>
            <w:r w:rsidR="004E60AA">
              <w:rPr>
                <w:rFonts w:hint="eastAsia"/>
              </w:rPr>
              <w:t>レンジクリナー</w:t>
            </w:r>
            <w:r>
              <w:rPr>
                <w:rFonts w:hint="eastAsia"/>
              </w:rPr>
              <w:t>を用いて表面をきれいにし、油を塗布しておくこと。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５　汚れはそのつど拭き取っておくこと。</w:t>
            </w:r>
          </w:p>
          <w:p w:rsidR="004E60AA" w:rsidRDefault="00EC1739" w:rsidP="004E60A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６　</w:t>
            </w:r>
            <w:r w:rsidR="004E60AA">
              <w:rPr>
                <w:rFonts w:hint="eastAsia"/>
              </w:rPr>
              <w:t>バーナー</w:t>
            </w:r>
            <w:r>
              <w:rPr>
                <w:rFonts w:hint="eastAsia"/>
              </w:rPr>
              <w:t>の口火はつまりやすいので、常に</w:t>
            </w:r>
            <w:r w:rsidR="004E60AA">
              <w:rPr>
                <w:rFonts w:hint="eastAsia"/>
              </w:rPr>
              <w:t>ワイヤ－ブラシな</w:t>
            </w:r>
            <w:r>
              <w:rPr>
                <w:rFonts w:hint="eastAsia"/>
              </w:rPr>
              <w:t>どで落とすように</w:t>
            </w:r>
          </w:p>
          <w:p w:rsidR="00EC1739" w:rsidRDefault="00EC1739" w:rsidP="004E60A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すること</w:t>
            </w:r>
            <w:r w:rsidR="007D559E"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4E60AA">
            <w:pPr>
              <w:rPr>
                <w:rFonts w:hint="eastAsia"/>
              </w:rPr>
            </w:pPr>
            <w:r>
              <w:rPr>
                <w:rFonts w:hint="eastAsia"/>
              </w:rPr>
              <w:t>フライヤー</w:t>
            </w:r>
          </w:p>
        </w:tc>
        <w:tc>
          <w:tcPr>
            <w:tcW w:w="7961" w:type="dxa"/>
          </w:tcPr>
          <w:p w:rsidR="007925F7" w:rsidRDefault="007925F7" w:rsidP="007925F7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:rsidR="007925F7" w:rsidRDefault="007925F7">
            <w:pPr>
              <w:rPr>
                <w:rFonts w:hint="eastAsia"/>
              </w:rPr>
            </w:pPr>
            <w:r>
              <w:rPr>
                <w:rFonts w:hint="eastAsia"/>
              </w:rPr>
              <w:t>２　油を抜いた後は洗剤を使って内側、油抜き栓、蓋などを丁寧に洗い流水で十分</w:t>
            </w:r>
          </w:p>
          <w:p w:rsidR="007925F7" w:rsidRDefault="007925F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にすすいだ後、水気を切り乾燥させ、蓋をしておくこと。</w:t>
            </w:r>
          </w:p>
          <w:p w:rsidR="007925F7" w:rsidRPr="007925F7" w:rsidRDefault="007925F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基本的に分解できる部分は分解して洗浄すること。</w:t>
            </w:r>
          </w:p>
          <w:p w:rsidR="00EC1739" w:rsidRDefault="007925F7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 w:rsidR="00EC1739">
              <w:rPr>
                <w:rFonts w:hint="eastAsia"/>
              </w:rPr>
              <w:t xml:space="preserve">　汚れはそのつど拭き取っておくこと。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="004E60AA">
              <w:rPr>
                <w:rFonts w:hint="eastAsia"/>
              </w:rPr>
              <w:t>ガス</w:t>
            </w:r>
            <w:r>
              <w:rPr>
                <w:rFonts w:hint="eastAsia"/>
              </w:rPr>
              <w:t>系統の点検及び</w:t>
            </w:r>
            <w:r w:rsidR="004E60AA">
              <w:rPr>
                <w:rFonts w:hint="eastAsia"/>
              </w:rPr>
              <w:t>サーモスタット</w:t>
            </w:r>
            <w:r>
              <w:rPr>
                <w:rFonts w:hint="eastAsia"/>
              </w:rPr>
              <w:t>の作動確認を定期的に行うこと。</w:t>
            </w:r>
          </w:p>
        </w:tc>
      </w:tr>
      <w:tr w:rsidR="004E60AA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4E60AA" w:rsidRDefault="004E60AA" w:rsidP="008A1506">
            <w:pPr>
              <w:rPr>
                <w:rFonts w:hint="eastAsia"/>
              </w:rPr>
            </w:pPr>
            <w:r>
              <w:rPr>
                <w:rFonts w:hint="eastAsia"/>
              </w:rPr>
              <w:t>ブラストチラー</w:t>
            </w:r>
          </w:p>
        </w:tc>
        <w:tc>
          <w:tcPr>
            <w:tcW w:w="7961" w:type="dxa"/>
          </w:tcPr>
          <w:p w:rsidR="004E60AA" w:rsidRDefault="004E60AA" w:rsidP="008A150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１　</w:t>
            </w:r>
            <w:r w:rsidRPr="004E60AA">
              <w:rPr>
                <w:rFonts w:hint="eastAsia"/>
              </w:rPr>
              <w:t>使用後は必ず電源を切る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:rsidR="004E60AA" w:rsidRDefault="004E60AA" w:rsidP="008A150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２　</w:t>
            </w:r>
            <w:r w:rsidRPr="004E60AA">
              <w:rPr>
                <w:rFonts w:hint="eastAsia"/>
              </w:rPr>
              <w:t>庫内は、左右のラック棚と庫内背面のホテルパンガードを取り外して、隅々ま</w:t>
            </w:r>
          </w:p>
          <w:p w:rsidR="004E60AA" w:rsidRDefault="004E60AA" w:rsidP="004E60AA">
            <w:pPr>
              <w:ind w:firstLineChars="100" w:firstLine="210"/>
              <w:rPr>
                <w:rFonts w:hint="eastAsia"/>
              </w:rPr>
            </w:pPr>
            <w:r w:rsidRPr="004E60AA">
              <w:rPr>
                <w:rFonts w:hint="eastAsia"/>
              </w:rPr>
              <w:t>で水洗いする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:rsidR="004E60AA" w:rsidRDefault="004E60AA" w:rsidP="004E60AA">
            <w:pPr>
              <w:ind w:firstLineChars="200" w:firstLine="420"/>
              <w:rPr>
                <w:rFonts w:hint="eastAsia"/>
              </w:rPr>
            </w:pPr>
            <w:r w:rsidRPr="004E60AA">
              <w:rPr>
                <w:rFonts w:hint="eastAsia"/>
              </w:rPr>
              <w:t>水洗い後は水分を拭き取り、庫内を乾燥させる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:rsidR="004E60AA" w:rsidRDefault="004E60AA" w:rsidP="004E60A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Pr="004E60AA">
              <w:rPr>
                <w:rFonts w:hint="eastAsia"/>
              </w:rPr>
              <w:t>扉、取っ手、扉裏版、ドアパッキンは、柔らかい布にぬるま湯を含ませて拭き</w:t>
            </w:r>
          </w:p>
          <w:p w:rsidR="004E60AA" w:rsidRDefault="004E60AA" w:rsidP="004E60AA">
            <w:pPr>
              <w:ind w:firstLineChars="100" w:firstLine="210"/>
              <w:rPr>
                <w:rFonts w:hint="eastAsia"/>
              </w:rPr>
            </w:pPr>
            <w:r w:rsidRPr="004E60AA">
              <w:rPr>
                <w:rFonts w:hint="eastAsia"/>
              </w:rPr>
              <w:t>掃除をする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:rsidR="004E60AA" w:rsidRDefault="004E60AA" w:rsidP="008A150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４　</w:t>
            </w:r>
            <w:r w:rsidRPr="004E60AA">
              <w:rPr>
                <w:rFonts w:hint="eastAsia"/>
              </w:rPr>
              <w:t>月に２～３回は、エアフィルターを取り外して掃除をする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BB7A85" w:rsidRDefault="00BB7A85">
            <w:pPr>
              <w:rPr>
                <w:rFonts w:hint="eastAsia"/>
              </w:rPr>
            </w:pPr>
            <w:r>
              <w:rPr>
                <w:rFonts w:hint="eastAsia"/>
              </w:rPr>
              <w:t>シンク付移動</w:t>
            </w:r>
          </w:p>
          <w:p w:rsidR="00EC1739" w:rsidRDefault="004E60AA">
            <w:pPr>
              <w:rPr>
                <w:rFonts w:hint="eastAsia"/>
              </w:rPr>
            </w:pPr>
            <w:r>
              <w:rPr>
                <w:rFonts w:hint="eastAsia"/>
              </w:rPr>
              <w:t>ピーラー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</w:t>
            </w:r>
            <w:r w:rsidR="004D1D44">
              <w:rPr>
                <w:rFonts w:hint="eastAsia"/>
              </w:rPr>
              <w:t>必ず</w:t>
            </w:r>
            <w:r>
              <w:rPr>
                <w:rFonts w:hint="eastAsia"/>
              </w:rPr>
              <w:t>電源を切ること。</w:t>
            </w:r>
          </w:p>
          <w:p w:rsidR="004E60AA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部品はできるだけはずして清掃し、汚れを落としておく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 w:rsidP="004E60AA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この場合、電気系統や回転部には水がかからないようにする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4E60AA" w:rsidRDefault="00EC1739" w:rsidP="008C73E6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３　刃物</w:t>
            </w:r>
            <w:r w:rsidR="004E60AA">
              <w:rPr>
                <w:rFonts w:hint="eastAsia"/>
              </w:rPr>
              <w:t>プレート</w:t>
            </w:r>
            <w:r>
              <w:rPr>
                <w:rFonts w:hint="eastAsia"/>
              </w:rPr>
              <w:t>は回転部より外し、洗剤溶液でよく洗い、</w:t>
            </w:r>
            <w:r w:rsidR="004D1D44">
              <w:rPr>
                <w:rFonts w:hint="eastAsia"/>
              </w:rPr>
              <w:t>食器消毒保管庫で</w:t>
            </w:r>
            <w:r w:rsidR="008C73E6">
              <w:rPr>
                <w:rFonts w:hint="eastAsia"/>
              </w:rPr>
              <w:t>乾燥させる</w:t>
            </w:r>
            <w:r w:rsidR="004E60AA">
              <w:rPr>
                <w:rFonts w:hint="eastAsia"/>
              </w:rPr>
              <w:t>こと</w:t>
            </w:r>
            <w:r w:rsidR="008C73E6"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％</w:t>
            </w:r>
            <w:r w:rsidR="004E60A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噴霧を行い殺菌する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炊飯器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庫内は、</w:t>
            </w:r>
            <w:r w:rsidR="004E60A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="004E60AA">
              <w:rPr>
                <w:rFonts w:hint="eastAsia"/>
              </w:rPr>
              <w:t>ローラー</w:t>
            </w:r>
            <w:r>
              <w:rPr>
                <w:rFonts w:hint="eastAsia"/>
              </w:rPr>
              <w:t>軸と扉蝶番には、適宜注油すること。</w:t>
            </w:r>
          </w:p>
        </w:tc>
      </w:tr>
      <w:tr w:rsidR="00EC1739" w:rsidTr="004E6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冷蔵庫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冷凍庫</w:t>
            </w:r>
          </w:p>
          <w:p w:rsidR="00EC1739" w:rsidRDefault="00EC1739">
            <w:pPr>
              <w:rPr>
                <w:rFonts w:hint="eastAsia"/>
              </w:rPr>
            </w:pP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常に適温温度が維持されているか確認すること。</w:t>
            </w:r>
          </w:p>
          <w:p w:rsidR="004D1D44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２　</w:t>
            </w:r>
            <w:r w:rsidR="004D1D44">
              <w:rPr>
                <w:rFonts w:hint="eastAsia"/>
              </w:rPr>
              <w:t>取っ手の清潔保持には特に留意するとともに、</w:t>
            </w:r>
            <w:r>
              <w:rPr>
                <w:rFonts w:hint="eastAsia"/>
              </w:rPr>
              <w:t>庫内は常に清潔保持に努める</w:t>
            </w:r>
          </w:p>
          <w:p w:rsidR="00EC1739" w:rsidRDefault="00EC1739" w:rsidP="004D1D4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こと。</w:t>
            </w:r>
          </w:p>
          <w:p w:rsidR="004D1D44" w:rsidRDefault="004D1D44">
            <w:pPr>
              <w:rPr>
                <w:rFonts w:hint="eastAsia"/>
              </w:rPr>
            </w:pPr>
            <w:r>
              <w:rPr>
                <w:rFonts w:hint="eastAsia"/>
              </w:rPr>
              <w:t>３　２週間に１回程度フィルターを取り外して掃除をすること。</w:t>
            </w:r>
          </w:p>
          <w:p w:rsidR="00EC1739" w:rsidRDefault="004D1D44" w:rsidP="004E60AA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 w:rsidR="00EC1739">
              <w:rPr>
                <w:rFonts w:hint="eastAsia"/>
              </w:rPr>
              <w:t xml:space="preserve">　学期ごとに霜取り</w:t>
            </w:r>
            <w:r>
              <w:rPr>
                <w:rFonts w:hint="eastAsia"/>
              </w:rPr>
              <w:t>及び定期点検</w:t>
            </w:r>
            <w:r w:rsidR="00EC1739">
              <w:rPr>
                <w:rFonts w:hint="eastAsia"/>
              </w:rPr>
              <w:t>を行うこと。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食器洗浄機</w:t>
            </w:r>
          </w:p>
        </w:tc>
        <w:tc>
          <w:tcPr>
            <w:tcW w:w="7961" w:type="dxa"/>
          </w:tcPr>
          <w:p w:rsidR="00730F92" w:rsidRDefault="00730F92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使用後は、必ず電源を切ること。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洗浄</w:t>
            </w:r>
            <w:r w:rsidR="004E60AA">
              <w:rPr>
                <w:rFonts w:hint="eastAsia"/>
              </w:rPr>
              <w:t>ノズル</w:t>
            </w:r>
            <w:r>
              <w:rPr>
                <w:rFonts w:hint="eastAsia"/>
              </w:rPr>
              <w:t>がつまると洗浄能力が著しく低下するので定期的に点検すること。</w:t>
            </w:r>
          </w:p>
          <w:p w:rsidR="00730F92" w:rsidRDefault="00EC1739" w:rsidP="00730F92">
            <w:pPr>
              <w:rPr>
                <w:rFonts w:hint="eastAsia"/>
              </w:rPr>
            </w:pPr>
            <w:r>
              <w:rPr>
                <w:rFonts w:hint="eastAsia"/>
              </w:rPr>
              <w:t>２　毎回、残菜槽なども清掃</w:t>
            </w:r>
            <w:r w:rsidR="00730F92">
              <w:rPr>
                <w:rFonts w:hint="eastAsia"/>
              </w:rPr>
              <w:t>し、１日の最後の洗浄が終わったら水槽のお湯はきれ</w:t>
            </w:r>
          </w:p>
          <w:p w:rsidR="00EC1739" w:rsidRDefault="00730F92" w:rsidP="00730F92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いに流すこと。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３　取り外せる付属品は、外して清掃すること。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４　</w:t>
            </w:r>
            <w:r w:rsidR="004E60AA">
              <w:rPr>
                <w:rFonts w:hint="eastAsia"/>
              </w:rPr>
              <w:t>コンベア</w:t>
            </w:r>
            <w:r>
              <w:rPr>
                <w:rFonts w:hint="eastAsia"/>
              </w:rPr>
              <w:t>の洗浄と点検を定期的に行うこと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食器消毒</w:t>
            </w:r>
            <w:r w:rsidR="00FE7E7A">
              <w:rPr>
                <w:rFonts w:hint="eastAsia"/>
              </w:rPr>
              <w:t>保管機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作業前に設定温度及び運転時間が適正かどうかを確認すること。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庫内外と底部を</w:t>
            </w:r>
            <w:r w:rsidR="00730F92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拭きすること。</w:t>
            </w:r>
          </w:p>
          <w:p w:rsidR="00EC1739" w:rsidRDefault="00EC1739" w:rsidP="00FE7E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（放水洗いは厳禁）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包丁まな板</w:t>
            </w:r>
            <w:r w:rsidR="00FE7E7A">
              <w:rPr>
                <w:rFonts w:hint="eastAsia"/>
              </w:rPr>
              <w:t>保管機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内部清掃にあたっては、必ず殺菌灯の電源を切ること。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定期的に、内部清掃を行うこと。（殺菌灯は</w:t>
            </w:r>
            <w:r w:rsidR="00FE7E7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拭きを行うこと）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３　殺菌灯が切れていないか、常に点検</w:t>
            </w:r>
            <w:r w:rsidR="00730F92">
              <w:rPr>
                <w:rFonts w:hint="eastAsia"/>
              </w:rPr>
              <w:t>し定期的に交換</w:t>
            </w:r>
            <w:r>
              <w:rPr>
                <w:rFonts w:hint="eastAsia"/>
              </w:rPr>
              <w:t>すること。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調理台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作業台</w:t>
            </w:r>
          </w:p>
          <w:p w:rsidR="00EC1739" w:rsidRDefault="00FE7E7A">
            <w:pPr>
              <w:rPr>
                <w:rFonts w:hint="eastAsia"/>
              </w:rPr>
            </w:pPr>
            <w:r>
              <w:rPr>
                <w:rFonts w:hint="eastAsia"/>
              </w:rPr>
              <w:t>ラック</w:t>
            </w:r>
          </w:p>
          <w:p w:rsidR="00EC1739" w:rsidRDefault="00FE7E7A">
            <w:pPr>
              <w:rPr>
                <w:rFonts w:hint="eastAsia"/>
              </w:rPr>
            </w:pPr>
            <w:r>
              <w:rPr>
                <w:rFonts w:hint="eastAsia"/>
              </w:rPr>
              <w:t>シンク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</w:t>
            </w:r>
            <w:r w:rsidR="00730F92">
              <w:rPr>
                <w:rFonts w:hint="eastAsia"/>
              </w:rPr>
              <w:t>台上や</w:t>
            </w:r>
            <w:r>
              <w:rPr>
                <w:rFonts w:hint="eastAsia"/>
              </w:rPr>
              <w:t>内部を清拭し、常に清潔保持に努めること。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２　</w:t>
            </w:r>
            <w:r w:rsidR="00730F92">
              <w:rPr>
                <w:rFonts w:hint="eastAsia"/>
              </w:rPr>
              <w:t>食品残渣を取り除き、</w:t>
            </w:r>
            <w:r>
              <w:rPr>
                <w:rFonts w:hint="eastAsia"/>
              </w:rPr>
              <w:t>洗剤により細部にわたり洗浄すること。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="00FE7E7A">
              <w:rPr>
                <w:rFonts w:hint="eastAsia"/>
              </w:rPr>
              <w:t>ペーパータオル</w:t>
            </w:r>
            <w:r w:rsidR="00730F92">
              <w:rPr>
                <w:rFonts w:hint="eastAsia"/>
              </w:rPr>
              <w:t>等</w:t>
            </w:r>
            <w:r>
              <w:rPr>
                <w:rFonts w:hint="eastAsia"/>
              </w:rPr>
              <w:t>でよく水滴をとり、よく乾燥させる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％</w:t>
            </w:r>
            <w:r w:rsidR="00FE7E7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消毒を行い殺菌する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ミキサー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使用後は、必ず洗浄し乾燥させること。</w:t>
            </w:r>
          </w:p>
          <w:p w:rsidR="00FE7E7A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特に、</w:t>
            </w:r>
            <w:r w:rsidR="00FE7E7A">
              <w:rPr>
                <w:rFonts w:hint="eastAsia"/>
              </w:rPr>
              <w:t>ゴムパッキン</w:t>
            </w:r>
            <w:r>
              <w:rPr>
                <w:rFonts w:hint="eastAsia"/>
              </w:rPr>
              <w:t>等は取り外して、洗浄・消毒を行うなど清潔保持に努める</w:t>
            </w:r>
          </w:p>
          <w:p w:rsidR="00EC1739" w:rsidRDefault="00EC1739" w:rsidP="00FE7E7A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こと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３　</w:t>
            </w:r>
            <w:r w:rsidR="00FE7E7A">
              <w:rPr>
                <w:rFonts w:hint="eastAsia"/>
              </w:rPr>
              <w:t>スイッチ</w:t>
            </w:r>
            <w:r>
              <w:rPr>
                <w:rFonts w:hint="eastAsia"/>
              </w:rPr>
              <w:t>回りと</w:t>
            </w:r>
            <w:r w:rsidR="00FE7E7A">
              <w:rPr>
                <w:rFonts w:hint="eastAsia"/>
              </w:rPr>
              <w:t>モーター</w:t>
            </w:r>
            <w:r>
              <w:rPr>
                <w:rFonts w:hint="eastAsia"/>
              </w:rPr>
              <w:t>部は必ず</w:t>
            </w:r>
            <w:r w:rsidR="00FE7E7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</w:t>
            </w:r>
            <w:r w:rsidR="00FE7E7A">
              <w:rPr>
                <w:rFonts w:hint="eastAsia"/>
              </w:rPr>
              <w:t>と</w:t>
            </w:r>
            <w:r>
              <w:rPr>
                <w:rFonts w:hint="eastAsia"/>
              </w:rPr>
              <w:t>すること。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70%</w:t>
            </w:r>
            <w:r w:rsidR="00FE7E7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消毒を行い殺菌する。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包丁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まな板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バット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ボール等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１　</w:t>
            </w:r>
            <w:r w:rsidR="00730F92">
              <w:rPr>
                <w:rFonts w:hint="eastAsia"/>
              </w:rPr>
              <w:t>食品残渣を取り除き、</w:t>
            </w:r>
            <w:r>
              <w:rPr>
                <w:rFonts w:hint="eastAsia"/>
              </w:rPr>
              <w:t>洗剤により、細部にわたり洗浄すること。</w:t>
            </w:r>
          </w:p>
          <w:p w:rsidR="00FE7E7A" w:rsidRDefault="00EC1739" w:rsidP="00B0030E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２　</w:t>
            </w:r>
            <w:r w:rsidR="00B0030E">
              <w:rPr>
                <w:rFonts w:hint="eastAsia"/>
              </w:rPr>
              <w:t>消毒保管庫で消毒する</w:t>
            </w:r>
            <w:r w:rsidR="00FE7E7A"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:rsidR="00EC1739" w:rsidRDefault="00730F92" w:rsidP="0015217A">
            <w:pPr>
              <w:ind w:leftChars="100" w:left="210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熱湯殺菌ができない</w:t>
            </w:r>
            <w:r w:rsidR="00B0030E">
              <w:rPr>
                <w:rFonts w:hint="eastAsia"/>
              </w:rPr>
              <w:t>場合は</w:t>
            </w:r>
            <w:r w:rsidR="00EC1739">
              <w:rPr>
                <w:rFonts w:hint="eastAsia"/>
              </w:rPr>
              <w:t>次亜塩素酸</w:t>
            </w:r>
            <w:r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溶液を希釈し</w:t>
            </w:r>
            <w:r w:rsidR="00B0030E">
              <w:rPr>
                <w:rFonts w:hint="eastAsia"/>
              </w:rPr>
              <w:t>200ppm</w:t>
            </w:r>
            <w:r w:rsidR="00FE7E7A">
              <w:rPr>
                <w:rFonts w:hint="eastAsia"/>
              </w:rPr>
              <w:t>で</w:t>
            </w:r>
            <w:r w:rsidR="00B0030E">
              <w:rPr>
                <w:rFonts w:hint="eastAsia"/>
              </w:rPr>
              <w:t>５分</w:t>
            </w:r>
            <w:r w:rsidR="00B0030E">
              <w:rPr>
                <w:rFonts w:hint="eastAsia"/>
              </w:rPr>
              <w:t>100ppm</w:t>
            </w:r>
            <w:r w:rsidR="00FE7E7A">
              <w:rPr>
                <w:rFonts w:hint="eastAsia"/>
              </w:rPr>
              <w:t>で</w:t>
            </w:r>
            <w:r w:rsidR="00FE7E7A">
              <w:rPr>
                <w:rFonts w:hint="eastAsia"/>
              </w:rPr>
              <w:t>10</w:t>
            </w:r>
            <w:r w:rsidR="00B0030E">
              <w:rPr>
                <w:rFonts w:hint="eastAsia"/>
              </w:rPr>
              <w:t>分浸漬し、</w:t>
            </w:r>
            <w:r w:rsidR="0015217A">
              <w:rPr>
                <w:rFonts w:hint="eastAsia"/>
              </w:rPr>
              <w:t>殺菌</w:t>
            </w:r>
            <w:r w:rsidR="00B0030E">
              <w:rPr>
                <w:rFonts w:hint="eastAsia"/>
              </w:rPr>
              <w:t>後よく</w:t>
            </w:r>
            <w:r w:rsidR="00EC1739">
              <w:rPr>
                <w:rFonts w:hint="eastAsia"/>
              </w:rPr>
              <w:t>水洗いする</w:t>
            </w:r>
            <w:r w:rsidR="00FE7E7A"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 xml:space="preserve">。　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３　金属や竹、木製品は、食器消毒保管庫に入れ、殺菌・乾燥させる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４　清潔な保管庫にて保管する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ブラシ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スポンジ</w:t>
            </w:r>
          </w:p>
        </w:tc>
        <w:tc>
          <w:tcPr>
            <w:tcW w:w="7961" w:type="dxa"/>
          </w:tcPr>
          <w:p w:rsidR="00FE7E7A" w:rsidRDefault="00FE7E7A">
            <w:pPr>
              <w:rPr>
                <w:rFonts w:hint="eastAsia"/>
              </w:rPr>
            </w:pPr>
            <w:r>
              <w:rPr>
                <w:rFonts w:hint="eastAsia"/>
              </w:rPr>
              <w:t>１　用途別に区分して管理すること。</w:t>
            </w:r>
          </w:p>
          <w:p w:rsidR="00EC1739" w:rsidRDefault="00FE7E7A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 w:rsidR="00EC1739">
              <w:rPr>
                <w:rFonts w:hint="eastAsia"/>
              </w:rPr>
              <w:t xml:space="preserve">　洗剤で</w:t>
            </w:r>
            <w:r>
              <w:rPr>
                <w:rFonts w:hint="eastAsia"/>
              </w:rPr>
              <w:t>きれいに洗浄し、流水で十分にすすぐこと。</w:t>
            </w:r>
          </w:p>
          <w:p w:rsidR="00EC1739" w:rsidRDefault="00FE7E7A" w:rsidP="00B0030E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 w:rsidR="00EC1739">
              <w:rPr>
                <w:rFonts w:hint="eastAsia"/>
              </w:rPr>
              <w:t xml:space="preserve">　</w:t>
            </w:r>
            <w:r w:rsidR="00B0030E">
              <w:rPr>
                <w:rFonts w:hint="eastAsia"/>
              </w:rPr>
              <w:t>専用容器に次亜塩素酸</w:t>
            </w:r>
            <w:r w:rsidR="0015217A"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200ppm</w:t>
            </w:r>
            <w:r w:rsidR="00B0030E">
              <w:rPr>
                <w:rFonts w:hint="eastAsia"/>
              </w:rPr>
              <w:t>溶液を入れ、５分間漬け置きし</w:t>
            </w:r>
            <w:r>
              <w:rPr>
                <w:rFonts w:hint="eastAsia"/>
              </w:rPr>
              <w:t>、</w:t>
            </w:r>
            <w:r w:rsidR="00B0030E">
              <w:rPr>
                <w:rFonts w:hint="eastAsia"/>
              </w:rPr>
              <w:t>流水で十分</w:t>
            </w:r>
            <w:r>
              <w:rPr>
                <w:rFonts w:hint="eastAsia"/>
              </w:rPr>
              <w:t>に</w:t>
            </w:r>
            <w:r w:rsidR="00B0030E">
              <w:rPr>
                <w:rFonts w:hint="eastAsia"/>
              </w:rPr>
              <w:t>すすぐ</w:t>
            </w:r>
            <w:r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:rsidR="0015217A" w:rsidRDefault="0015217A" w:rsidP="00B0030E">
            <w:pPr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ブラシは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分間以上煮沸すること。</w:t>
            </w:r>
          </w:p>
          <w:p w:rsidR="00EC1739" w:rsidRDefault="00FE7E7A" w:rsidP="00FE7E7A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 w:rsidR="00EC17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水気をしっかりと切った後、</w:t>
            </w:r>
            <w:r w:rsidR="00EC1739">
              <w:rPr>
                <w:rFonts w:hint="eastAsia"/>
              </w:rPr>
              <w:t>乾燥させる</w:t>
            </w:r>
            <w:r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>。</w:t>
            </w:r>
          </w:p>
        </w:tc>
      </w:tr>
      <w:tr w:rsidR="00EC1739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989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台ふきん等</w:t>
            </w:r>
          </w:p>
        </w:tc>
        <w:tc>
          <w:tcPr>
            <w:tcW w:w="7961" w:type="dxa"/>
          </w:tcPr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１　水または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℃程度の微温水で洗浄する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２　洗剤をつけてよく</w:t>
            </w:r>
            <w:r w:rsidR="00B0030E">
              <w:rPr>
                <w:rFonts w:hint="eastAsia"/>
              </w:rPr>
              <w:t>もみ洗い</w:t>
            </w:r>
            <w:r>
              <w:rPr>
                <w:rFonts w:hint="eastAsia"/>
              </w:rPr>
              <w:t>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>３　水または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℃程度の微温水で</w:t>
            </w:r>
            <w:r w:rsidR="00FE7E7A">
              <w:rPr>
                <w:rFonts w:hint="eastAsia"/>
              </w:rPr>
              <w:t>きれいに</w:t>
            </w:r>
            <w:r>
              <w:rPr>
                <w:rFonts w:hint="eastAsia"/>
              </w:rPr>
              <w:t>洗剤を洗い流す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:rsidR="00EC1739" w:rsidRDefault="00EC173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４　</w:t>
            </w:r>
            <w:r w:rsidR="00B0030E">
              <w:rPr>
                <w:rFonts w:hint="eastAsia"/>
              </w:rPr>
              <w:t>専用の容器に次亜塩素酸</w:t>
            </w:r>
            <w:r w:rsidR="0015217A"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200ppm</w:t>
            </w:r>
            <w:r w:rsidR="00B0030E">
              <w:rPr>
                <w:rFonts w:hint="eastAsia"/>
              </w:rPr>
              <w:t>溶液を入れ５分間浸漬する</w:t>
            </w:r>
            <w:r w:rsidR="00FE7E7A"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:rsidR="00EC1739" w:rsidRDefault="00687E66">
            <w:pPr>
              <w:rPr>
                <w:rFonts w:hint="eastAsia"/>
              </w:rPr>
            </w:pPr>
            <w:r>
              <w:rPr>
                <w:rFonts w:hint="eastAsia"/>
              </w:rPr>
              <w:t>５　清潔な場所で乾燥させ衛生的な専用容器で保管</w:t>
            </w:r>
            <w:r w:rsidR="00EC1739">
              <w:rPr>
                <w:rFonts w:hint="eastAsia"/>
              </w:rPr>
              <w:t>する</w:t>
            </w:r>
            <w:r w:rsidR="00FE7E7A"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>。</w:t>
            </w:r>
          </w:p>
        </w:tc>
      </w:tr>
    </w:tbl>
    <w:p w:rsidR="00EC1739" w:rsidRDefault="00EC1739">
      <w:pPr>
        <w:rPr>
          <w:rFonts w:hint="eastAsia"/>
          <w:sz w:val="28"/>
        </w:rPr>
      </w:pPr>
    </w:p>
    <w:sectPr w:rsidR="00EC1739">
      <w:pgSz w:w="11906" w:h="16838" w:code="9"/>
      <w:pgMar w:top="907" w:right="1077" w:bottom="907" w:left="1077" w:header="540" w:footer="572" w:gutter="0"/>
      <w:pgNumType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376" w:rsidRDefault="009B1376">
      <w:r>
        <w:separator/>
      </w:r>
    </w:p>
  </w:endnote>
  <w:endnote w:type="continuationSeparator" w:id="0">
    <w:p w:rsidR="009B1376" w:rsidRDefault="009B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376" w:rsidRDefault="009B1376">
      <w:r>
        <w:separator/>
      </w:r>
    </w:p>
  </w:footnote>
  <w:footnote w:type="continuationSeparator" w:id="0">
    <w:p w:rsidR="009B1376" w:rsidRDefault="009B1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58"/>
    <w:rsid w:val="0015217A"/>
    <w:rsid w:val="00183C12"/>
    <w:rsid w:val="002A71B2"/>
    <w:rsid w:val="002C17A1"/>
    <w:rsid w:val="0039610C"/>
    <w:rsid w:val="003D0258"/>
    <w:rsid w:val="003F5A35"/>
    <w:rsid w:val="00430A15"/>
    <w:rsid w:val="004D1D44"/>
    <w:rsid w:val="004E60AA"/>
    <w:rsid w:val="00687E66"/>
    <w:rsid w:val="00692D98"/>
    <w:rsid w:val="00730F92"/>
    <w:rsid w:val="00752A1F"/>
    <w:rsid w:val="007925F7"/>
    <w:rsid w:val="007C516B"/>
    <w:rsid w:val="007D559E"/>
    <w:rsid w:val="00814558"/>
    <w:rsid w:val="00827490"/>
    <w:rsid w:val="008731C5"/>
    <w:rsid w:val="008A1506"/>
    <w:rsid w:val="008C73E6"/>
    <w:rsid w:val="009B1376"/>
    <w:rsid w:val="00A128BE"/>
    <w:rsid w:val="00B0030E"/>
    <w:rsid w:val="00B21C02"/>
    <w:rsid w:val="00B63D14"/>
    <w:rsid w:val="00BB7A85"/>
    <w:rsid w:val="00C8305A"/>
    <w:rsid w:val="00D81F28"/>
    <w:rsid w:val="00E05BCD"/>
    <w:rsid w:val="00EC1739"/>
    <w:rsid w:val="00FE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334E1A-4097-45DF-B25B-D1AF7FF9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752A1F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2A1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設備・器具の手入れ基準表</vt:lpstr>
      <vt:lpstr>設備・器具の手入れ基準表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設備・器具の手入れ基準表</dc:title>
  <dc:subject/>
  <dc:creator>小林 晶子</dc:creator>
  <cp:keywords/>
  <cp:lastModifiedBy>Administrator</cp:lastModifiedBy>
  <cp:revision>2</cp:revision>
  <cp:lastPrinted>2017-10-21T01:57:00Z</cp:lastPrinted>
  <dcterms:created xsi:type="dcterms:W3CDTF">2020-10-28T05:55:00Z</dcterms:created>
  <dcterms:modified xsi:type="dcterms:W3CDTF">2020-10-28T05:55:00Z</dcterms:modified>
</cp:coreProperties>
</file>