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0300" w14:textId="77777777" w:rsidR="004C21D7" w:rsidRDefault="004C21D7" w:rsidP="004C21D7">
      <w:pPr>
        <w:ind w:left="198" w:hanging="198"/>
        <w:rPr>
          <w:rFonts w:ascii="ＭＳ 明朝" w:hAnsi="ＭＳ 明朝"/>
          <w:sz w:val="22"/>
          <w:szCs w:val="22"/>
        </w:rPr>
      </w:pPr>
    </w:p>
    <w:p w14:paraId="04BBBFEA" w14:textId="64FE0FA0" w:rsidR="004C21D7" w:rsidRPr="003807C8" w:rsidRDefault="004C21D7" w:rsidP="0075140E">
      <w:pPr>
        <w:ind w:left="216" w:hanging="216"/>
        <w:jc w:val="center"/>
        <w:rPr>
          <w:rFonts w:ascii="ＭＳ 明朝" w:hAnsi="ＭＳ 明朝"/>
          <w:sz w:val="24"/>
        </w:rPr>
      </w:pPr>
      <w:r w:rsidRPr="003807C8">
        <w:rPr>
          <w:rFonts w:ascii="ＭＳ 明朝" w:hAnsi="ＭＳ 明朝" w:hint="eastAsia"/>
          <w:sz w:val="24"/>
        </w:rPr>
        <w:t>「</w:t>
      </w:r>
      <w:r w:rsidR="006471A7">
        <w:rPr>
          <w:rFonts w:ascii="ＭＳ 明朝" w:hAnsi="ＭＳ 明朝" w:hint="eastAsia"/>
          <w:sz w:val="24"/>
        </w:rPr>
        <w:t>介護未経験者</w:t>
      </w:r>
      <w:r w:rsidR="00F31B20">
        <w:rPr>
          <w:rFonts w:ascii="ＭＳ 明朝" w:hAnsi="ＭＳ 明朝" w:hint="eastAsia"/>
          <w:sz w:val="24"/>
        </w:rPr>
        <w:t>等</w:t>
      </w:r>
      <w:r w:rsidR="006471A7">
        <w:rPr>
          <w:rFonts w:ascii="ＭＳ 明朝" w:hAnsi="ＭＳ 明朝" w:hint="eastAsia"/>
          <w:sz w:val="24"/>
        </w:rPr>
        <w:t>マッチング機能強化モデル事業</w:t>
      </w:r>
      <w:r w:rsidRPr="003807C8">
        <w:rPr>
          <w:rFonts w:ascii="ＭＳ 明朝" w:hAnsi="ＭＳ 明朝" w:hint="eastAsia"/>
          <w:sz w:val="24"/>
        </w:rPr>
        <w:t>」業務</w:t>
      </w:r>
      <w:r w:rsidR="00CF4EF2" w:rsidRPr="00CF4EF2">
        <w:rPr>
          <w:rFonts w:ascii="ＭＳ 明朝" w:hAnsi="ＭＳ 明朝" w:hint="eastAsia"/>
          <w:sz w:val="24"/>
        </w:rPr>
        <w:t>受託候補者</w:t>
      </w:r>
      <w:r w:rsidRPr="003807C8">
        <w:rPr>
          <w:rFonts w:ascii="ＭＳ 明朝" w:hAnsi="ＭＳ 明朝" w:hint="eastAsia"/>
          <w:sz w:val="24"/>
        </w:rPr>
        <w:t>選定基準</w:t>
      </w:r>
    </w:p>
    <w:p w14:paraId="31BE2E3B" w14:textId="3C11F116" w:rsidR="004C21D7" w:rsidRDefault="004C21D7" w:rsidP="004C21D7">
      <w:pPr>
        <w:ind w:left="198" w:hanging="198"/>
        <w:rPr>
          <w:rFonts w:ascii="ＭＳ 明朝" w:hAnsi="ＭＳ 明朝"/>
          <w:sz w:val="22"/>
          <w:szCs w:val="22"/>
        </w:rPr>
      </w:pPr>
    </w:p>
    <w:p w14:paraId="175ABB4D" w14:textId="77777777" w:rsidR="00670E0C" w:rsidRPr="003807C8" w:rsidRDefault="00670E0C" w:rsidP="004C21D7">
      <w:pPr>
        <w:ind w:left="198" w:hanging="198"/>
        <w:rPr>
          <w:rFonts w:ascii="ＭＳ 明朝" w:hAnsi="ＭＳ 明朝"/>
          <w:sz w:val="22"/>
          <w:szCs w:val="22"/>
        </w:rPr>
      </w:pPr>
    </w:p>
    <w:tbl>
      <w:tblPr>
        <w:tblStyle w:val="a"/>
        <w:tblW w:w="9073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5528"/>
        <w:gridCol w:w="992"/>
      </w:tblGrid>
      <w:tr w:rsidR="004C21D7" w:rsidRPr="003807C8" w14:paraId="1266078A" w14:textId="77777777" w:rsidTr="00DB3A08">
        <w:trPr>
          <w:trHeight w:val="435"/>
        </w:trPr>
        <w:tc>
          <w:tcPr>
            <w:tcW w:w="2553" w:type="dxa"/>
            <w:vAlign w:val="center"/>
          </w:tcPr>
          <w:p w14:paraId="68005D12" w14:textId="77777777" w:rsidR="004C21D7" w:rsidRPr="003807C8" w:rsidRDefault="004C21D7" w:rsidP="004C21D7">
            <w:pPr>
              <w:ind w:left="340" w:hanging="3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6D">
              <w:rPr>
                <w:rFonts w:ascii="ＭＳ 明朝" w:hAnsi="ＭＳ 明朝" w:hint="eastAsia"/>
                <w:spacing w:val="79"/>
                <w:kern w:val="0"/>
                <w:sz w:val="22"/>
                <w:szCs w:val="22"/>
                <w:fitText w:val="1351" w:id="833792000"/>
              </w:rPr>
              <w:t>評価項</w:t>
            </w:r>
            <w:r w:rsidRPr="00C2036D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351" w:id="833792000"/>
              </w:rPr>
              <w:t>目</w:t>
            </w:r>
          </w:p>
        </w:tc>
        <w:tc>
          <w:tcPr>
            <w:tcW w:w="5528" w:type="dxa"/>
            <w:vAlign w:val="center"/>
          </w:tcPr>
          <w:p w14:paraId="70FF6FB6" w14:textId="77777777" w:rsidR="004C21D7" w:rsidRPr="003807C8" w:rsidRDefault="004C21D7" w:rsidP="004C21D7">
            <w:pPr>
              <w:ind w:left="198" w:hanging="19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07C8">
              <w:rPr>
                <w:rFonts w:ascii="ＭＳ 明朝" w:hAnsi="ＭＳ 明朝" w:hint="eastAsia"/>
                <w:sz w:val="22"/>
                <w:szCs w:val="22"/>
              </w:rPr>
              <w:t>評　　価　　内　　容</w:t>
            </w:r>
          </w:p>
        </w:tc>
        <w:tc>
          <w:tcPr>
            <w:tcW w:w="992" w:type="dxa"/>
            <w:vAlign w:val="center"/>
          </w:tcPr>
          <w:p w14:paraId="126D9E7E" w14:textId="77777777" w:rsidR="004C21D7" w:rsidRPr="003807C8" w:rsidRDefault="004C21D7" w:rsidP="004C21D7">
            <w:pPr>
              <w:ind w:left="198" w:hanging="19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807C8">
              <w:rPr>
                <w:rFonts w:ascii="ＭＳ 明朝" w:hAnsi="ＭＳ 明朝" w:hint="eastAsia"/>
                <w:sz w:val="22"/>
                <w:szCs w:val="22"/>
              </w:rPr>
              <w:t>配点</w:t>
            </w:r>
          </w:p>
        </w:tc>
      </w:tr>
      <w:tr w:rsidR="00DB3A08" w:rsidRPr="003807C8" w14:paraId="56F280D8" w14:textId="77777777" w:rsidTr="00B347C9">
        <w:trPr>
          <w:trHeight w:val="873"/>
        </w:trPr>
        <w:tc>
          <w:tcPr>
            <w:tcW w:w="2553" w:type="dxa"/>
            <w:vAlign w:val="center"/>
          </w:tcPr>
          <w:p w14:paraId="78D75B7C" w14:textId="5E0AFBA5" w:rsidR="00DB3A08" w:rsidRPr="00C2036D" w:rsidRDefault="00DB3A08" w:rsidP="00DB3A08">
            <w:pPr>
              <w:ind w:left="340" w:hanging="34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　事業展開への戦略</w:t>
            </w:r>
          </w:p>
        </w:tc>
        <w:tc>
          <w:tcPr>
            <w:tcW w:w="5528" w:type="dxa"/>
            <w:vAlign w:val="center"/>
          </w:tcPr>
          <w:p w14:paraId="78DDACB7" w14:textId="1665054C" w:rsidR="00DB3A08" w:rsidRPr="003807C8" w:rsidRDefault="00DB3A08" w:rsidP="00DB3A08">
            <w:pPr>
              <w:ind w:left="198" w:hanging="198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○本業務への趣旨や背景、課題等に対する理解力が高く、着眼点、分析力が優れた戦略である</w:t>
            </w:r>
            <w:r w:rsidR="00654570">
              <w:rPr>
                <w:rFonts w:ascii="ＭＳ 明朝" w:hAnsi="ＭＳ 明朝" w:hint="eastAsia"/>
                <w:sz w:val="22"/>
                <w:szCs w:val="22"/>
              </w:rPr>
              <w:t>こと</w:t>
            </w:r>
            <w:r w:rsidR="00D86A89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  <w:tc>
          <w:tcPr>
            <w:tcW w:w="992" w:type="dxa"/>
            <w:vAlign w:val="center"/>
          </w:tcPr>
          <w:p w14:paraId="6B37CE4E" w14:textId="4A02E90F" w:rsidR="00DB3A08" w:rsidRPr="003807C8" w:rsidRDefault="00FA0675" w:rsidP="004C21D7">
            <w:pPr>
              <w:ind w:left="198" w:hanging="19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</w:tr>
      <w:tr w:rsidR="00654570" w:rsidRPr="00307068" w14:paraId="1F94B5AD" w14:textId="77777777" w:rsidTr="006471A7">
        <w:trPr>
          <w:trHeight w:val="1216"/>
        </w:trPr>
        <w:tc>
          <w:tcPr>
            <w:tcW w:w="2553" w:type="dxa"/>
            <w:vMerge w:val="restart"/>
            <w:vAlign w:val="center"/>
          </w:tcPr>
          <w:p w14:paraId="6F3C02B6" w14:textId="48B5A38C" w:rsidR="00654570" w:rsidRPr="00307068" w:rsidRDefault="00654570" w:rsidP="00D26A2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</w:t>
            </w:r>
            <w:r w:rsidRPr="0030706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事業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5528" w:type="dxa"/>
            <w:vAlign w:val="center"/>
          </w:tcPr>
          <w:p w14:paraId="1118852F" w14:textId="31C8435F" w:rsidR="00654570" w:rsidRPr="00DB3A08" w:rsidRDefault="00654570" w:rsidP="00654570">
            <w:pPr>
              <w:pStyle w:val="Web"/>
              <w:ind w:left="220" w:hangingChars="100" w:hanging="220"/>
              <w:contextualSpacing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○事業者向けの事前説明会や伴走支援の内容が充実しており、多くの事業者が事業を理解した上で、適正な支援を受けられることが期待されること。</w:t>
            </w:r>
          </w:p>
        </w:tc>
        <w:tc>
          <w:tcPr>
            <w:tcW w:w="992" w:type="dxa"/>
            <w:vAlign w:val="center"/>
          </w:tcPr>
          <w:p w14:paraId="74BA0668" w14:textId="53C8B72A" w:rsidR="00654570" w:rsidRPr="00307068" w:rsidRDefault="00654570" w:rsidP="00D26A2F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15</w:t>
            </w:r>
          </w:p>
        </w:tc>
      </w:tr>
      <w:tr w:rsidR="00654570" w:rsidRPr="00307068" w14:paraId="7F4DF509" w14:textId="77777777" w:rsidTr="00654570">
        <w:trPr>
          <w:trHeight w:val="1277"/>
        </w:trPr>
        <w:tc>
          <w:tcPr>
            <w:tcW w:w="2553" w:type="dxa"/>
            <w:vMerge/>
            <w:vAlign w:val="center"/>
          </w:tcPr>
          <w:p w14:paraId="6B20AAE7" w14:textId="77777777" w:rsidR="00654570" w:rsidRDefault="00654570" w:rsidP="00D26A2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5F4958B3" w14:textId="6C11322C" w:rsidR="00654570" w:rsidRDefault="00654570" w:rsidP="00654570">
            <w:pPr>
              <w:pStyle w:val="Web"/>
              <w:ind w:left="220" w:hangingChars="100" w:hanging="220"/>
              <w:contextualSpacing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070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求人支援の媒体や手法がターゲットに合わせ、訴求力の高いものとなっており、マッチングによる就労者の確保が十分に見込まれること。</w:t>
            </w:r>
          </w:p>
        </w:tc>
        <w:tc>
          <w:tcPr>
            <w:tcW w:w="992" w:type="dxa"/>
            <w:vAlign w:val="center"/>
          </w:tcPr>
          <w:p w14:paraId="1BDCC3BD" w14:textId="37FAF18B" w:rsidR="00654570" w:rsidRDefault="00F87922" w:rsidP="00D26A2F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</w:t>
            </w:r>
          </w:p>
        </w:tc>
      </w:tr>
      <w:tr w:rsidR="00654570" w:rsidRPr="00307068" w14:paraId="5E55D5A5" w14:textId="77777777" w:rsidTr="006471A7">
        <w:trPr>
          <w:trHeight w:val="1254"/>
        </w:trPr>
        <w:tc>
          <w:tcPr>
            <w:tcW w:w="2553" w:type="dxa"/>
            <w:vMerge/>
            <w:vAlign w:val="center"/>
          </w:tcPr>
          <w:p w14:paraId="024298FF" w14:textId="77777777" w:rsidR="00654570" w:rsidRDefault="00654570" w:rsidP="00D26A2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20995BEF" w14:textId="77777777" w:rsidR="00654570" w:rsidRDefault="00654570" w:rsidP="0065457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○有効な効果測定の提案がなされていること。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br/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 w:rsidRPr="0065457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好事例集の作成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等、横展開を図ることが期待される　</w:t>
            </w:r>
          </w:p>
          <w:p w14:paraId="4FF4221D" w14:textId="493F6884" w:rsidR="00654570" w:rsidRPr="00654570" w:rsidRDefault="00654570" w:rsidP="00654570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こと。</w:t>
            </w:r>
          </w:p>
        </w:tc>
        <w:tc>
          <w:tcPr>
            <w:tcW w:w="992" w:type="dxa"/>
            <w:vAlign w:val="center"/>
          </w:tcPr>
          <w:p w14:paraId="63CD8435" w14:textId="1722DFF8" w:rsidR="00654570" w:rsidRDefault="00F87922" w:rsidP="00D26A2F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</w:t>
            </w:r>
          </w:p>
        </w:tc>
      </w:tr>
      <w:tr w:rsidR="006910DA" w:rsidRPr="00307068" w14:paraId="6E078E6D" w14:textId="77777777" w:rsidTr="006471A7">
        <w:trPr>
          <w:trHeight w:val="1979"/>
        </w:trPr>
        <w:tc>
          <w:tcPr>
            <w:tcW w:w="2553" w:type="dxa"/>
            <w:vAlign w:val="center"/>
          </w:tcPr>
          <w:p w14:paraId="270A64EC" w14:textId="301A2FCB" w:rsidR="006910DA" w:rsidRPr="00307068" w:rsidRDefault="00F87922" w:rsidP="008A39B3">
            <w:pPr>
              <w:jc w:val="left"/>
              <w:rPr>
                <w:rFonts w:asciiTheme="minorEastAsia" w:eastAsiaTheme="minorEastAsia" w:hAnsiTheme="minorEastAsia" w:cs="ＭＳ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</w:t>
            </w:r>
            <w:r w:rsidR="006910DA" w:rsidRPr="0030706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C04FF3" w:rsidRPr="0030706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事業実施体制</w:t>
            </w:r>
          </w:p>
        </w:tc>
        <w:tc>
          <w:tcPr>
            <w:tcW w:w="5528" w:type="dxa"/>
            <w:vAlign w:val="center"/>
          </w:tcPr>
          <w:p w14:paraId="365BF80B" w14:textId="02795EE5" w:rsidR="00C04FF3" w:rsidRPr="00307068" w:rsidRDefault="00C04FF3" w:rsidP="00C04FF3">
            <w:pPr>
              <w:pStyle w:val="Web"/>
              <w:spacing w:before="0" w:beforeAutospacing="0" w:after="0" w:afterAutospacing="0"/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070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○組織・人員等、県内全域で事業実施が可能な体制を有しており、事業の進行管理を適切に行うことが見込めること。</w:t>
            </w:r>
          </w:p>
          <w:p w14:paraId="3D9B8AA8" w14:textId="5584C811" w:rsidR="00263148" w:rsidRDefault="00263148" w:rsidP="00664269">
            <w:pPr>
              <w:pStyle w:val="Web"/>
              <w:ind w:left="220" w:hangingChars="100" w:hanging="220"/>
              <w:contextualSpacing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○スケジュールが適正であること。</w:t>
            </w:r>
          </w:p>
          <w:p w14:paraId="6F2203F4" w14:textId="61FC0C84" w:rsidR="00664269" w:rsidRPr="00664269" w:rsidRDefault="00664269" w:rsidP="00664269">
            <w:pPr>
              <w:pStyle w:val="Web"/>
              <w:ind w:left="220" w:hangingChars="100" w:hanging="220"/>
              <w:contextualSpacing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○個人情報の保護・管理が適正になされること。</w:t>
            </w:r>
          </w:p>
        </w:tc>
        <w:tc>
          <w:tcPr>
            <w:tcW w:w="992" w:type="dxa"/>
            <w:vAlign w:val="center"/>
          </w:tcPr>
          <w:p w14:paraId="06FE8A2D" w14:textId="6154C1CA" w:rsidR="006910DA" w:rsidRPr="00307068" w:rsidRDefault="00F87922" w:rsidP="00D26A2F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15</w:t>
            </w:r>
          </w:p>
        </w:tc>
      </w:tr>
      <w:tr w:rsidR="006910DA" w:rsidRPr="00307068" w14:paraId="621F9A10" w14:textId="77777777" w:rsidTr="006471A7">
        <w:trPr>
          <w:trHeight w:val="972"/>
        </w:trPr>
        <w:tc>
          <w:tcPr>
            <w:tcW w:w="2553" w:type="dxa"/>
            <w:tcBorders>
              <w:top w:val="nil"/>
            </w:tcBorders>
            <w:vAlign w:val="center"/>
          </w:tcPr>
          <w:p w14:paraId="73F7A6D9" w14:textId="10444534" w:rsidR="006910DA" w:rsidRPr="00307068" w:rsidRDefault="00F87922" w:rsidP="00D26A2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</w:t>
            </w:r>
            <w:r w:rsidR="006910DA" w:rsidRPr="0030706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事業実績等</w:t>
            </w:r>
          </w:p>
        </w:tc>
        <w:tc>
          <w:tcPr>
            <w:tcW w:w="5528" w:type="dxa"/>
            <w:tcBorders>
              <w:top w:val="nil"/>
            </w:tcBorders>
            <w:vAlign w:val="center"/>
          </w:tcPr>
          <w:p w14:paraId="7EC8BE5A" w14:textId="386240F2" w:rsidR="006910DA" w:rsidRPr="00307068" w:rsidRDefault="006910DA" w:rsidP="00D26A2F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0706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○過去に</w:t>
            </w:r>
            <w:r w:rsidR="00263148" w:rsidRPr="0026314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同種又は類似の業務の履行実績</w:t>
            </w:r>
            <w:r w:rsidR="0026314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があり、適正かつ効果的に成果を上げることが</w:t>
            </w:r>
            <w:r w:rsidR="00FA067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見込まれること。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63B75B5" w14:textId="7D324301" w:rsidR="006910DA" w:rsidRPr="00307068" w:rsidRDefault="006910DA" w:rsidP="00D26A2F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0706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="00F8792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</w:t>
            </w:r>
          </w:p>
        </w:tc>
      </w:tr>
      <w:tr w:rsidR="006910DA" w:rsidRPr="003807C8" w14:paraId="288DF3CA" w14:textId="77777777" w:rsidTr="006471A7">
        <w:trPr>
          <w:trHeight w:val="1270"/>
        </w:trPr>
        <w:tc>
          <w:tcPr>
            <w:tcW w:w="2553" w:type="dxa"/>
            <w:vAlign w:val="center"/>
          </w:tcPr>
          <w:p w14:paraId="716634A5" w14:textId="22F164A7" w:rsidR="006910DA" w:rsidRPr="006910DA" w:rsidRDefault="00F87922" w:rsidP="00D26A2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6910DA" w:rsidRPr="006910DA">
              <w:rPr>
                <w:rFonts w:asciiTheme="minorEastAsia" w:eastAsiaTheme="minorEastAsia" w:hAnsiTheme="minorEastAsia" w:hint="eastAsia"/>
                <w:szCs w:val="21"/>
              </w:rPr>
              <w:t xml:space="preserve">　経費</w:t>
            </w:r>
          </w:p>
        </w:tc>
        <w:tc>
          <w:tcPr>
            <w:tcW w:w="5528" w:type="dxa"/>
            <w:vAlign w:val="center"/>
          </w:tcPr>
          <w:p w14:paraId="78FEA02A" w14:textId="0AABB2F3" w:rsidR="006910DA" w:rsidRPr="006910DA" w:rsidRDefault="006910DA" w:rsidP="00C2036D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910DA">
              <w:rPr>
                <w:rFonts w:asciiTheme="minorEastAsia" w:eastAsiaTheme="minorEastAsia" w:hAnsiTheme="minorEastAsia" w:hint="eastAsia"/>
                <w:szCs w:val="21"/>
              </w:rPr>
              <w:t>○</w:t>
            </w:r>
            <w:r w:rsidR="00C2036D" w:rsidRPr="00C2036D">
              <w:rPr>
                <w:rFonts w:asciiTheme="minorEastAsia" w:eastAsiaTheme="minorEastAsia" w:hAnsiTheme="minorEastAsia" w:hint="eastAsia"/>
                <w:szCs w:val="21"/>
              </w:rPr>
              <w:t>事業の実施に必要な経費が適切に見積もられ、事業内容や効果等からみて適切な範囲内であるととともに、県の予算の範囲内であること</w:t>
            </w:r>
            <w:r w:rsidR="0066426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14:paraId="5B535FC5" w14:textId="77777777" w:rsidR="006910DA" w:rsidRPr="006910DA" w:rsidRDefault="006910DA" w:rsidP="00D26A2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0DA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</w:tbl>
    <w:p w14:paraId="68CE6373" w14:textId="77777777" w:rsidR="004C21D7" w:rsidRPr="003807C8" w:rsidRDefault="004C21D7" w:rsidP="006471A7">
      <w:pPr>
        <w:rPr>
          <w:rFonts w:ascii="ＭＳ 明朝" w:hAnsi="ＭＳ 明朝"/>
          <w:sz w:val="22"/>
          <w:szCs w:val="22"/>
        </w:rPr>
      </w:pPr>
    </w:p>
    <w:sectPr w:rsidR="004C21D7" w:rsidRPr="003807C8" w:rsidSect="004C2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907" w:left="1797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A81B" w14:textId="77777777" w:rsidR="00281BF6" w:rsidRDefault="00281BF6" w:rsidP="00160248">
      <w:r>
        <w:separator/>
      </w:r>
    </w:p>
  </w:endnote>
  <w:endnote w:type="continuationSeparator" w:id="0">
    <w:p w14:paraId="0BF29023" w14:textId="77777777" w:rsidR="00281BF6" w:rsidRDefault="00281BF6" w:rsidP="0016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26CB" w14:textId="77777777" w:rsidR="00D26A2F" w:rsidRDefault="00AE2231" w:rsidP="00D26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6A2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6A2F">
      <w:rPr>
        <w:rStyle w:val="a5"/>
        <w:noProof/>
      </w:rPr>
      <w:t>3</w:t>
    </w:r>
    <w:r>
      <w:rPr>
        <w:rStyle w:val="a5"/>
      </w:rPr>
      <w:fldChar w:fldCharType="end"/>
    </w:r>
  </w:p>
  <w:p w14:paraId="485A1AC7" w14:textId="77777777" w:rsidR="00D26A2F" w:rsidRDefault="00D26A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6128" w14:textId="77777777" w:rsidR="00D26A2F" w:rsidRDefault="00D26A2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E0B9" w14:textId="77777777" w:rsidR="00D26A2F" w:rsidRDefault="00D26A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0F2A" w14:textId="77777777" w:rsidR="00281BF6" w:rsidRDefault="00281BF6" w:rsidP="00160248">
      <w:r>
        <w:separator/>
      </w:r>
    </w:p>
  </w:footnote>
  <w:footnote w:type="continuationSeparator" w:id="0">
    <w:p w14:paraId="15052B37" w14:textId="77777777" w:rsidR="00281BF6" w:rsidRDefault="00281BF6" w:rsidP="0016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C841" w14:textId="77777777" w:rsidR="00D26A2F" w:rsidRDefault="00D26A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1701" w14:textId="77777777" w:rsidR="00D26A2F" w:rsidRDefault="00D26A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6995" w14:textId="77777777" w:rsidR="00D26A2F" w:rsidRDefault="00D26A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1D7"/>
    <w:rsid w:val="00061ACC"/>
    <w:rsid w:val="000657D0"/>
    <w:rsid w:val="000673ED"/>
    <w:rsid w:val="000776DC"/>
    <w:rsid w:val="0009452E"/>
    <w:rsid w:val="00160248"/>
    <w:rsid w:val="001833B3"/>
    <w:rsid w:val="001B1226"/>
    <w:rsid w:val="001F4A91"/>
    <w:rsid w:val="00263148"/>
    <w:rsid w:val="00281BF6"/>
    <w:rsid w:val="00307068"/>
    <w:rsid w:val="003800E3"/>
    <w:rsid w:val="003A0882"/>
    <w:rsid w:val="004119A6"/>
    <w:rsid w:val="004C21D7"/>
    <w:rsid w:val="00500B71"/>
    <w:rsid w:val="0053597A"/>
    <w:rsid w:val="00596E9C"/>
    <w:rsid w:val="005F4C2C"/>
    <w:rsid w:val="006471A7"/>
    <w:rsid w:val="00654570"/>
    <w:rsid w:val="00664269"/>
    <w:rsid w:val="00670E0C"/>
    <w:rsid w:val="00685883"/>
    <w:rsid w:val="0069039B"/>
    <w:rsid w:val="006910DA"/>
    <w:rsid w:val="00723351"/>
    <w:rsid w:val="0075140E"/>
    <w:rsid w:val="00791A02"/>
    <w:rsid w:val="008001F4"/>
    <w:rsid w:val="00886D80"/>
    <w:rsid w:val="008A39B3"/>
    <w:rsid w:val="00910BD7"/>
    <w:rsid w:val="00994CE0"/>
    <w:rsid w:val="00A362C8"/>
    <w:rsid w:val="00AE2231"/>
    <w:rsid w:val="00B347C9"/>
    <w:rsid w:val="00B625B2"/>
    <w:rsid w:val="00B907EB"/>
    <w:rsid w:val="00BB6705"/>
    <w:rsid w:val="00C00A49"/>
    <w:rsid w:val="00C04FF3"/>
    <w:rsid w:val="00C2036D"/>
    <w:rsid w:val="00CD4FFA"/>
    <w:rsid w:val="00CF4EF2"/>
    <w:rsid w:val="00D149E9"/>
    <w:rsid w:val="00D26A2F"/>
    <w:rsid w:val="00D86A89"/>
    <w:rsid w:val="00DB3A08"/>
    <w:rsid w:val="00EE594E"/>
    <w:rsid w:val="00F258EC"/>
    <w:rsid w:val="00F31B20"/>
    <w:rsid w:val="00F87922"/>
    <w:rsid w:val="00F90898"/>
    <w:rsid w:val="00FA0675"/>
    <w:rsid w:val="00F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7E15F4"/>
  <w15:docId w15:val="{98841EEA-C391-4676-B907-97C03880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90" w:hangingChars="90" w:hanging="9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1D7"/>
    <w:pPr>
      <w:widowControl w:val="0"/>
      <w:ind w:left="0"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C21D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C21D7"/>
  </w:style>
  <w:style w:type="paragraph" w:styleId="a6">
    <w:name w:val="header"/>
    <w:basedOn w:val="a"/>
    <w:link w:val="a7"/>
    <w:uiPriority w:val="99"/>
    <w:semiHidden/>
    <w:unhideWhenUsed/>
    <w:rsid w:val="00691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910D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6910D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83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吉田　愛優香</cp:lastModifiedBy>
  <cp:revision>25</cp:revision>
  <cp:lastPrinted>2024-09-04T07:07:00Z</cp:lastPrinted>
  <dcterms:created xsi:type="dcterms:W3CDTF">2016-02-26T09:15:00Z</dcterms:created>
  <dcterms:modified xsi:type="dcterms:W3CDTF">2025-08-14T01:23:00Z</dcterms:modified>
</cp:coreProperties>
</file>